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BF" w:rsidRPr="001C3375" w:rsidRDefault="00D978BF" w:rsidP="005C4DA1">
      <w:pPr>
        <w:widowControl/>
        <w:shd w:val="clear" w:color="auto" w:fill="F9F9F9"/>
        <w:spacing w:before="300" w:after="100" w:afterAutospacing="1" w:line="336" w:lineRule="auto"/>
        <w:jc w:val="center"/>
        <w:outlineLvl w:val="1"/>
        <w:rPr>
          <w:rFonts w:ascii="宋体" w:cs="Times New Roman"/>
          <w:b/>
          <w:bCs/>
          <w:kern w:val="36"/>
          <w:sz w:val="35"/>
          <w:szCs w:val="35"/>
        </w:rPr>
      </w:pPr>
      <w:r w:rsidRPr="001C3375">
        <w:rPr>
          <w:rFonts w:ascii="宋体" w:hAnsi="宋体" w:cs="宋体" w:hint="eastAsia"/>
          <w:b/>
          <w:bCs/>
          <w:kern w:val="36"/>
          <w:sz w:val="35"/>
          <w:szCs w:val="35"/>
        </w:rPr>
        <w:t>中共四川省纪委</w:t>
      </w:r>
      <w:r w:rsidRPr="001C3375">
        <w:rPr>
          <w:rFonts w:ascii="宋体" w:hAnsi="宋体" w:cs="宋体"/>
          <w:b/>
          <w:bCs/>
          <w:kern w:val="36"/>
          <w:sz w:val="35"/>
          <w:szCs w:val="35"/>
        </w:rPr>
        <w:t xml:space="preserve"> </w:t>
      </w:r>
      <w:r w:rsidRPr="001C3375">
        <w:rPr>
          <w:rFonts w:ascii="宋体" w:hAnsi="宋体" w:cs="宋体" w:hint="eastAsia"/>
          <w:b/>
          <w:bCs/>
          <w:kern w:val="36"/>
          <w:sz w:val="35"/>
          <w:szCs w:val="35"/>
        </w:rPr>
        <w:t>四川省监察厅关于领导干部操办婚丧喜庆等事宜的暂行规定</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一条为规范领导干部操办婚丧喜庆等事宜，促进领导干部作风转变和廉洁从政，根据《中国共产党党员领导干部廉洁从政若干准则》、《中国共产党纪律处分条例》、《中华人民共和国公务员法》等法律法规，结合四川实际，制定本规定。</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第二条本规定所称领导干部操办婚丧喜庆等事宜，是指领导干部组织或参与操办本人及近亲属的婚丧嫁娶和乔迁、履新、出国、庆生、升学、开业庆典等事宜。</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第三条领导干部要带头执行中央和省委关于廉洁从政和厉行节约的相关规定，带头廉洁自律，自觉抵制大操大办婚丧喜庆等事宜的不良风气，为在全社会形成节俭之风发挥示范表率作用。</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第四条领导干部操办婚丧喜庆等事宜，不准有一下行为：</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一</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利用职权或职务影响，大操大办，铺张浪费，借机敛财。或者以同一事由分批次、多地点等方式变相大操大办。</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二</w:t>
      </w:r>
      <w:r w:rsidRPr="001C3375">
        <w:rPr>
          <w:rFonts w:ascii="仿宋_GB2312" w:eastAsia="仿宋_GB2312" w:hAnsi="宋体" w:cs="仿宋_GB2312"/>
          <w:kern w:val="0"/>
          <w:sz w:val="27"/>
          <w:szCs w:val="27"/>
        </w:rPr>
        <w:t xml:space="preserve"> </w:t>
      </w:r>
      <w:r w:rsidRPr="001C3375">
        <w:rPr>
          <w:rFonts w:ascii="仿宋_GB2312" w:eastAsia="仿宋_GB2312" w:hAnsi="宋体" w:cs="仿宋_GB2312" w:hint="eastAsia"/>
          <w:kern w:val="0"/>
          <w:sz w:val="27"/>
          <w:szCs w:val="27"/>
        </w:rPr>
        <w:t>收受管理服务对象以及其他与行使职权有关系或可能影响公正执行公务的单位和个人的现金、物品、有价证</w:t>
      </w:r>
      <w:r w:rsidRPr="001C3375">
        <w:rPr>
          <w:rFonts w:ascii="宋体" w:hAnsi="宋体" w:cs="宋体" w:hint="eastAsia"/>
          <w:kern w:val="0"/>
          <w:sz w:val="27"/>
          <w:szCs w:val="27"/>
        </w:rPr>
        <w:t>劵</w:t>
      </w:r>
      <w:r w:rsidRPr="001C3375">
        <w:rPr>
          <w:rFonts w:ascii="仿宋_GB2312" w:eastAsia="仿宋_GB2312" w:hAnsi="仿宋_GB2312" w:cs="仿宋_GB2312" w:hint="eastAsia"/>
          <w:kern w:val="0"/>
          <w:sz w:val="27"/>
          <w:szCs w:val="27"/>
        </w:rPr>
        <w:t>和支付凭证等。</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三</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用公款报销或变相报销操办婚丧喜庆等事宜应由个人承担的费用。</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四</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违规使用公务用车和占用其他公共资源。</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五</w:t>
      </w:r>
      <w:r w:rsidRPr="001C3375">
        <w:rPr>
          <w:rFonts w:ascii="仿宋_GB2312" w:eastAsia="仿宋_GB2312" w:hAnsi="宋体" w:cs="仿宋_GB2312"/>
          <w:kern w:val="0"/>
          <w:sz w:val="27"/>
          <w:szCs w:val="27"/>
        </w:rPr>
        <w:t xml:space="preserve"> </w:t>
      </w:r>
      <w:r w:rsidRPr="001C3375">
        <w:rPr>
          <w:rFonts w:ascii="仿宋_GB2312" w:eastAsia="仿宋_GB2312" w:hAnsi="宋体" w:cs="仿宋_GB2312" w:hint="eastAsia"/>
          <w:kern w:val="0"/>
          <w:sz w:val="27"/>
          <w:szCs w:val="27"/>
        </w:rPr>
        <w:t>影响正常公务活动、机关工作秩序和交通秩序。</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六</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组织影响社会公共秩序、危害社会公共安全和其他公序良俗的活动。</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七</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其他违反廉洁自律规定的行为。</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第五条领导干部对操办婚丧喜庆等事宜中未能按照规定谢绝和退还的礼金礼品等财物，应按照有关规定上交组织处理。</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第六条领导干部操办婚丧喜庆等事宜实行报告制度，须如实填写《领导干部操办婚丧喜庆等事宜报告表》</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见附件</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、并签订廉洁承诺书。</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报告内容：事由、时间、地点、参加人员范围和数量及其他需要说明的情况。</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报告的程序：市（州）、县（市、区）党委书记向上一级党委主要负责人书面报告后，报上一级检监察机关备案；其他领导干部向其党风廉政建设责任人书面报告后，报所在单位纪检监察机构（纪检员）备案，有派驻（出）纪检监察机构的，同时向派驻</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出</w:t>
      </w:r>
      <w:r w:rsidRPr="001C3375">
        <w:rPr>
          <w:rFonts w:ascii="仿宋_GB2312" w:eastAsia="仿宋_GB2312" w:hAnsi="宋体" w:cs="仿宋_GB2312"/>
          <w:kern w:val="0"/>
          <w:sz w:val="27"/>
          <w:szCs w:val="27"/>
        </w:rPr>
        <w:t>)</w:t>
      </w:r>
      <w:r w:rsidRPr="001C3375">
        <w:rPr>
          <w:rFonts w:ascii="仿宋_GB2312" w:eastAsia="仿宋_GB2312" w:hAnsi="宋体" w:cs="仿宋_GB2312" w:hint="eastAsia"/>
          <w:kern w:val="0"/>
          <w:sz w:val="27"/>
          <w:szCs w:val="27"/>
        </w:rPr>
        <w:t>纪检监察机构备案。</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领导干部操办婚丧喜庆等事宜时应提前</w:t>
      </w:r>
      <w:r w:rsidRPr="001C3375">
        <w:rPr>
          <w:rFonts w:ascii="仿宋_GB2312" w:eastAsia="仿宋_GB2312" w:hAnsi="宋体" w:cs="仿宋_GB2312"/>
          <w:kern w:val="0"/>
          <w:sz w:val="27"/>
          <w:szCs w:val="27"/>
        </w:rPr>
        <w:t>5</w:t>
      </w:r>
      <w:r w:rsidRPr="001C3375">
        <w:rPr>
          <w:rFonts w:ascii="仿宋_GB2312" w:eastAsia="仿宋_GB2312" w:hAnsi="宋体" w:cs="仿宋_GB2312" w:hint="eastAsia"/>
          <w:kern w:val="0"/>
          <w:sz w:val="27"/>
          <w:szCs w:val="27"/>
        </w:rPr>
        <w:t>个工作日报告，其中丧葬事宜可先口头报告，事后</w:t>
      </w:r>
      <w:r w:rsidRPr="001C3375">
        <w:rPr>
          <w:rFonts w:ascii="仿宋_GB2312" w:eastAsia="仿宋_GB2312" w:hAnsi="宋体" w:cs="仿宋_GB2312"/>
          <w:kern w:val="0"/>
          <w:sz w:val="27"/>
          <w:szCs w:val="27"/>
        </w:rPr>
        <w:t>10</w:t>
      </w:r>
      <w:r w:rsidRPr="001C3375">
        <w:rPr>
          <w:rFonts w:ascii="仿宋_GB2312" w:eastAsia="仿宋_GB2312" w:hAnsi="宋体" w:cs="仿宋_GB2312" w:hint="eastAsia"/>
          <w:kern w:val="0"/>
          <w:sz w:val="27"/>
          <w:szCs w:val="27"/>
        </w:rPr>
        <w:t>天内补办报告手续。</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七条对违反第四条、第五条规定及操办婚丧喜庆等事宜无正当理由不按时报告、不如是报告或隐瞒不报的，依据有关规定，视情节轻重，给予批评教育、组织处理或纪律处分；涉嫌违法犯罪的，依法追究法律责任。</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八条各级党组织和党风廉政建设责任人对领导干部操办婚丧喜庆等事宜负有教育、管理、监督责任。对疏于教育管理监督，导致管辖范围内领导干部操办婚丧喜庆等事宜违反规定并造成不良影响的，按照党风廉政建设责任制的规定追究相关责任人的责任。</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第九条各级纪检监察机关要严格监督执纪问责。组织开展领导干部报告情况的抽查核实。畅通举报渠道，加大督查力度，严肃查处领导干部违规操办婚丧喜庆等事宜的问题。对典型案件，要点名道姓通报曝光。</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第十条领导干部执行本规定的情况，应作为年度民主生活会和述责述廉对照检查的内容。</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第十一条本规定适用于党的机关、人大机关、行政机关、政协机关、审判机关、检察机关中县（处）级以上领导干部（含非领导职务）；人民团体、事业单位中相当于县（处）级以上领导干部（含非领导职务）。</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国有或国有控股企业及其分支机构领导人员，县（市、区）直属机关、审判机关、检察机关的科级负责人，乡镇（街道）负责人，基层站所负责人参照执行本规定。</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第十二条各市（州）纪委、监察局可以根据本规定结合实际制定具体办法。</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第十三条本规定由中共四川省纪委、四川省监察厅负责解释。</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第十四条本规定自发布之日起施行。</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Times New Roman"/>
          <w:kern w:val="0"/>
          <w:sz w:val="27"/>
          <w:szCs w:val="27"/>
        </w:rPr>
        <w:t> </w:t>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Times New Roman"/>
          <w:kern w:val="0"/>
          <w:sz w:val="27"/>
          <w:szCs w:val="27"/>
        </w:rPr>
        <w:t> </w:t>
      </w:r>
    </w:p>
    <w:p w:rsidR="00D978BF" w:rsidRPr="001C3375" w:rsidRDefault="00D978BF">
      <w:pPr>
        <w:widowControl/>
        <w:jc w:val="left"/>
        <w:rPr>
          <w:rFonts w:ascii="仿宋_GB2312" w:eastAsia="仿宋_GB2312" w:hAnsi="宋体" w:cs="Times New Roman"/>
          <w:kern w:val="0"/>
          <w:sz w:val="27"/>
          <w:szCs w:val="27"/>
        </w:rPr>
      </w:pPr>
      <w:r w:rsidRPr="001C3375">
        <w:rPr>
          <w:rFonts w:ascii="仿宋_GB2312" w:eastAsia="仿宋_GB2312" w:hAnsi="宋体" w:cs="Times New Roman"/>
          <w:kern w:val="0"/>
          <w:sz w:val="27"/>
          <w:szCs w:val="27"/>
        </w:rPr>
        <w:br w:type="page"/>
      </w:r>
    </w:p>
    <w:p w:rsidR="00D978BF" w:rsidRPr="001C3375" w:rsidRDefault="00D978BF" w:rsidP="005C4DA1">
      <w:pPr>
        <w:widowControl/>
        <w:shd w:val="clear" w:color="auto" w:fill="F9F9F9"/>
        <w:spacing w:before="100" w:beforeAutospacing="1" w:after="100" w:afterAutospacing="1" w:line="480" w:lineRule="auto"/>
        <w:ind w:firstLine="480"/>
        <w:rPr>
          <w:rFonts w:ascii="仿宋_GB2312" w:eastAsia="仿宋_GB2312" w:hAnsi="宋体" w:cs="Times New Roman"/>
          <w:kern w:val="0"/>
          <w:sz w:val="27"/>
          <w:szCs w:val="27"/>
        </w:rPr>
      </w:pPr>
      <w:r w:rsidRPr="001C3375">
        <w:rPr>
          <w:rFonts w:ascii="仿宋_GB2312" w:eastAsia="仿宋_GB2312" w:hAnsi="宋体" w:cs="仿宋_GB2312" w:hint="eastAsia"/>
          <w:kern w:val="0"/>
          <w:sz w:val="27"/>
          <w:szCs w:val="27"/>
        </w:rPr>
        <w:t>附件</w:t>
      </w:r>
    </w:p>
    <w:p w:rsidR="00D978BF" w:rsidRPr="001C3375" w:rsidRDefault="00D978BF" w:rsidP="005C4DA1">
      <w:pPr>
        <w:widowControl/>
        <w:shd w:val="clear" w:color="auto" w:fill="F9F9F9"/>
        <w:spacing w:before="100" w:beforeAutospacing="1" w:after="100" w:afterAutospacing="1" w:line="480" w:lineRule="auto"/>
        <w:ind w:firstLine="480"/>
        <w:jc w:val="center"/>
        <w:rPr>
          <w:rFonts w:ascii="仿宋_GB2312" w:eastAsia="仿宋_GB2312" w:hAnsi="宋体" w:cs="Times New Roman"/>
          <w:kern w:val="0"/>
          <w:sz w:val="28"/>
          <w:szCs w:val="28"/>
        </w:rPr>
      </w:pPr>
      <w:r w:rsidRPr="001C3375">
        <w:rPr>
          <w:rFonts w:ascii="仿宋_GB2312" w:eastAsia="仿宋_GB2312" w:hAnsi="宋体" w:cs="仿宋_GB2312" w:hint="eastAsia"/>
          <w:kern w:val="0"/>
          <w:sz w:val="28"/>
          <w:szCs w:val="28"/>
        </w:rPr>
        <w:t>领导干部操办婚丧喜庆等事宜报告表</w:t>
      </w:r>
    </w:p>
    <w:p w:rsidR="00D978BF" w:rsidRPr="001C3375" w:rsidRDefault="00D978BF" w:rsidP="005C4DA1">
      <w:pPr>
        <w:widowControl/>
        <w:shd w:val="clear" w:color="auto" w:fill="F9F9F9"/>
        <w:spacing w:before="100" w:beforeAutospacing="1" w:after="100" w:afterAutospacing="1" w:line="480" w:lineRule="auto"/>
        <w:ind w:firstLine="480"/>
        <w:jc w:val="center"/>
        <w:rPr>
          <w:rFonts w:ascii="仿宋_GB2312" w:eastAsia="仿宋_GB2312" w:hAnsi="宋体" w:cs="Times New Roman"/>
          <w:kern w:val="0"/>
          <w:sz w:val="27"/>
          <w:szCs w:val="27"/>
        </w:rPr>
      </w:pPr>
      <w:r w:rsidRPr="001C3375">
        <w:rPr>
          <w:rFonts w:ascii="仿宋_GB2312" w:eastAsia="仿宋_GB2312" w:hAnsi="宋体" w:cs="Times New Roman"/>
          <w:kern w:val="0"/>
          <w:sz w:val="27"/>
          <w:szCs w:val="27"/>
        </w:rPr>
        <w:t>                             </w:t>
      </w:r>
      <w:r w:rsidRPr="001C3375">
        <w:rPr>
          <w:rFonts w:ascii="仿宋_GB2312" w:eastAsia="仿宋_GB2312" w:hAnsi="宋体" w:cs="仿宋_GB2312"/>
          <w:kern w:val="0"/>
          <w:sz w:val="27"/>
          <w:szCs w:val="27"/>
        </w:rPr>
        <w:t xml:space="preserve"> </w:t>
      </w:r>
      <w:r w:rsidRPr="001C3375">
        <w:rPr>
          <w:rFonts w:ascii="仿宋_GB2312" w:eastAsia="仿宋_GB2312" w:hAnsi="宋体" w:cs="仿宋_GB2312" w:hint="eastAsia"/>
          <w:kern w:val="0"/>
          <w:sz w:val="27"/>
          <w:szCs w:val="27"/>
        </w:rPr>
        <w:t>填表时间：</w:t>
      </w:r>
      <w:r w:rsidRPr="001C3375">
        <w:rPr>
          <w:rFonts w:ascii="仿宋_GB2312" w:eastAsia="仿宋_GB2312" w:hAnsi="宋体" w:cs="Times New Roman"/>
          <w:kern w:val="0"/>
          <w:sz w:val="27"/>
          <w:szCs w:val="27"/>
        </w:rPr>
        <w:t>   </w:t>
      </w:r>
      <w:r w:rsidRPr="001C3375">
        <w:rPr>
          <w:rFonts w:ascii="仿宋_GB2312" w:eastAsia="仿宋_GB2312" w:hAnsi="宋体" w:cs="仿宋_GB2312"/>
          <w:kern w:val="0"/>
          <w:sz w:val="27"/>
          <w:szCs w:val="27"/>
        </w:rPr>
        <w:t xml:space="preserve"> </w:t>
      </w:r>
      <w:r w:rsidRPr="001C3375">
        <w:rPr>
          <w:rFonts w:ascii="仿宋_GB2312" w:eastAsia="仿宋_GB2312" w:hAnsi="宋体" w:cs="仿宋_GB2312" w:hint="eastAsia"/>
          <w:kern w:val="0"/>
          <w:sz w:val="27"/>
          <w:szCs w:val="27"/>
        </w:rPr>
        <w:t>年</w:t>
      </w:r>
      <w:r w:rsidRPr="001C3375">
        <w:rPr>
          <w:rFonts w:ascii="仿宋_GB2312" w:eastAsia="仿宋_GB2312" w:hAnsi="宋体" w:cs="Times New Roman"/>
          <w:kern w:val="0"/>
          <w:sz w:val="27"/>
          <w:szCs w:val="27"/>
        </w:rPr>
        <w:t> </w:t>
      </w:r>
      <w:r w:rsidRPr="001C3375">
        <w:rPr>
          <w:rFonts w:ascii="仿宋_GB2312" w:eastAsia="仿宋_GB2312" w:hAnsi="宋体" w:cs="仿宋_GB2312" w:hint="eastAsia"/>
          <w:kern w:val="0"/>
          <w:sz w:val="27"/>
          <w:szCs w:val="27"/>
        </w:rPr>
        <w:t>月</w:t>
      </w:r>
      <w:r w:rsidRPr="001C3375">
        <w:rPr>
          <w:rFonts w:ascii="仿宋_GB2312" w:eastAsia="仿宋_GB2312" w:hAnsi="宋体" w:cs="Times New Roman"/>
          <w:kern w:val="0"/>
          <w:sz w:val="27"/>
          <w:szCs w:val="27"/>
        </w:rPr>
        <w:t>  </w:t>
      </w:r>
      <w:r w:rsidRPr="001C3375">
        <w:rPr>
          <w:rFonts w:ascii="仿宋_GB2312" w:eastAsia="仿宋_GB2312" w:hAnsi="宋体" w:cs="仿宋_GB2312"/>
          <w:kern w:val="0"/>
          <w:sz w:val="27"/>
          <w:szCs w:val="27"/>
        </w:rPr>
        <w:t xml:space="preserve"> </w:t>
      </w:r>
      <w:r w:rsidRPr="001C3375">
        <w:rPr>
          <w:rFonts w:ascii="仿宋_GB2312" w:eastAsia="仿宋_GB2312" w:hAnsi="宋体" w:cs="仿宋_GB2312" w:hint="eastAsia"/>
          <w:kern w:val="0"/>
          <w:sz w:val="27"/>
          <w:szCs w:val="27"/>
        </w:rPr>
        <w:t>日</w:t>
      </w:r>
    </w:p>
    <w:tbl>
      <w:tblPr>
        <w:tblW w:w="8515"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53"/>
        <w:gridCol w:w="1388"/>
        <w:gridCol w:w="656"/>
        <w:gridCol w:w="626"/>
        <w:gridCol w:w="206"/>
        <w:gridCol w:w="159"/>
        <w:gridCol w:w="796"/>
        <w:gridCol w:w="554"/>
        <w:gridCol w:w="869"/>
        <w:gridCol w:w="1608"/>
      </w:tblGrid>
      <w:tr w:rsidR="00D978BF" w:rsidRPr="001C3375">
        <w:trPr>
          <w:trHeight w:val="613"/>
          <w:tblCellSpacing w:w="0" w:type="dxa"/>
        </w:trPr>
        <w:tc>
          <w:tcPr>
            <w:tcW w:w="1653" w:type="dxa"/>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姓</w:t>
            </w:r>
            <w:r w:rsidRPr="001C3375">
              <w:rPr>
                <w:rFonts w:ascii="宋体" w:cs="Times New Roman"/>
                <w:kern w:val="0"/>
                <w:sz w:val="24"/>
                <w:szCs w:val="24"/>
              </w:rPr>
              <w:t> </w:t>
            </w:r>
            <w:r w:rsidRPr="001C3375">
              <w:rPr>
                <w:rFonts w:ascii="宋体" w:hAnsi="宋体" w:cs="宋体"/>
                <w:kern w:val="0"/>
                <w:sz w:val="24"/>
                <w:szCs w:val="24"/>
              </w:rPr>
              <w:t xml:space="preserve"> </w:t>
            </w:r>
            <w:r w:rsidRPr="001C3375">
              <w:rPr>
                <w:rFonts w:ascii="宋体" w:hAnsi="宋体" w:cs="宋体" w:hint="eastAsia"/>
                <w:kern w:val="0"/>
                <w:sz w:val="24"/>
                <w:szCs w:val="24"/>
              </w:rPr>
              <w:t>名</w:t>
            </w:r>
          </w:p>
        </w:tc>
        <w:tc>
          <w:tcPr>
            <w:tcW w:w="2044" w:type="dxa"/>
            <w:gridSpan w:val="2"/>
            <w:vAlign w:val="center"/>
          </w:tcPr>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tc>
        <w:tc>
          <w:tcPr>
            <w:tcW w:w="991" w:type="dxa"/>
            <w:gridSpan w:val="3"/>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年龄</w:t>
            </w:r>
          </w:p>
        </w:tc>
        <w:tc>
          <w:tcPr>
            <w:tcW w:w="1350" w:type="dxa"/>
            <w:gridSpan w:val="2"/>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c>
          <w:tcPr>
            <w:tcW w:w="869" w:type="dxa"/>
            <w:vAlign w:val="center"/>
          </w:tcPr>
          <w:p w:rsidR="00D978BF" w:rsidRPr="001C3375" w:rsidRDefault="00D978BF" w:rsidP="002947D3">
            <w:pPr>
              <w:widowControl/>
              <w:spacing w:before="100" w:beforeAutospacing="1" w:after="100" w:afterAutospacing="1"/>
              <w:rPr>
                <w:rFonts w:ascii="宋体" w:cs="Times New Roman"/>
                <w:kern w:val="0"/>
                <w:sz w:val="24"/>
                <w:szCs w:val="24"/>
              </w:rPr>
            </w:pPr>
            <w:r w:rsidRPr="001C3375">
              <w:rPr>
                <w:rFonts w:ascii="宋体" w:hAnsi="宋体" w:cs="宋体" w:hint="eastAsia"/>
                <w:kern w:val="0"/>
                <w:sz w:val="24"/>
                <w:szCs w:val="24"/>
              </w:rPr>
              <w:t>民族</w:t>
            </w:r>
          </w:p>
        </w:tc>
        <w:tc>
          <w:tcPr>
            <w:tcW w:w="1608" w:type="dxa"/>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r>
      <w:tr w:rsidR="00D978BF" w:rsidRPr="001C3375">
        <w:trPr>
          <w:trHeight w:val="510"/>
          <w:tblCellSpacing w:w="0" w:type="dxa"/>
        </w:trPr>
        <w:tc>
          <w:tcPr>
            <w:tcW w:w="1653" w:type="dxa"/>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工作单位</w:t>
            </w:r>
          </w:p>
        </w:tc>
        <w:tc>
          <w:tcPr>
            <w:tcW w:w="2044" w:type="dxa"/>
            <w:gridSpan w:val="2"/>
            <w:vAlign w:val="center"/>
          </w:tcPr>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tc>
        <w:tc>
          <w:tcPr>
            <w:tcW w:w="991" w:type="dxa"/>
            <w:gridSpan w:val="3"/>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职务</w:t>
            </w:r>
          </w:p>
        </w:tc>
        <w:tc>
          <w:tcPr>
            <w:tcW w:w="3827" w:type="dxa"/>
            <w:gridSpan w:val="4"/>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r>
      <w:tr w:rsidR="00D978BF" w:rsidRPr="001C3375">
        <w:trPr>
          <w:trHeight w:val="546"/>
          <w:tblCellSpacing w:w="0" w:type="dxa"/>
        </w:trPr>
        <w:tc>
          <w:tcPr>
            <w:tcW w:w="1653" w:type="dxa"/>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操办事项</w:t>
            </w:r>
          </w:p>
        </w:tc>
        <w:tc>
          <w:tcPr>
            <w:tcW w:w="6862" w:type="dxa"/>
            <w:gridSpan w:val="9"/>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r>
      <w:tr w:rsidR="00D978BF" w:rsidRPr="001C3375">
        <w:trPr>
          <w:trHeight w:val="539"/>
          <w:tblCellSpacing w:w="0" w:type="dxa"/>
        </w:trPr>
        <w:tc>
          <w:tcPr>
            <w:tcW w:w="1653" w:type="dxa"/>
            <w:vMerge w:val="restart"/>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操办情况</w:t>
            </w:r>
          </w:p>
        </w:tc>
        <w:tc>
          <w:tcPr>
            <w:tcW w:w="1388" w:type="dxa"/>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时间</w:t>
            </w:r>
          </w:p>
        </w:tc>
        <w:tc>
          <w:tcPr>
            <w:tcW w:w="1282" w:type="dxa"/>
            <w:gridSpan w:val="2"/>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c>
          <w:tcPr>
            <w:tcW w:w="1161" w:type="dxa"/>
            <w:gridSpan w:val="3"/>
            <w:vAlign w:val="center"/>
          </w:tcPr>
          <w:p w:rsidR="00D978BF" w:rsidRPr="001C3375" w:rsidRDefault="00D978BF" w:rsidP="002947D3">
            <w:pPr>
              <w:widowControl/>
              <w:spacing w:before="100" w:beforeAutospacing="1" w:after="100" w:afterAutospacing="1"/>
              <w:rPr>
                <w:rFonts w:ascii="宋体" w:cs="Times New Roman"/>
                <w:kern w:val="0"/>
                <w:sz w:val="24"/>
                <w:szCs w:val="24"/>
              </w:rPr>
            </w:pPr>
            <w:r w:rsidRPr="001C3375">
              <w:rPr>
                <w:rFonts w:ascii="宋体" w:hAnsi="宋体" w:cs="宋体" w:hint="eastAsia"/>
                <w:kern w:val="0"/>
                <w:sz w:val="24"/>
                <w:szCs w:val="24"/>
              </w:rPr>
              <w:t>地点</w:t>
            </w:r>
          </w:p>
        </w:tc>
        <w:tc>
          <w:tcPr>
            <w:tcW w:w="3031" w:type="dxa"/>
            <w:gridSpan w:val="3"/>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cs="Times New Roman"/>
                <w:kern w:val="0"/>
                <w:sz w:val="24"/>
                <w:szCs w:val="24"/>
              </w:rPr>
              <w:t> </w:t>
            </w:r>
          </w:p>
        </w:tc>
      </w:tr>
      <w:tr w:rsidR="00D978BF" w:rsidRPr="001C3375">
        <w:trPr>
          <w:trHeight w:val="548"/>
          <w:tblCellSpacing w:w="0" w:type="dxa"/>
        </w:trPr>
        <w:tc>
          <w:tcPr>
            <w:tcW w:w="0" w:type="auto"/>
            <w:vMerge/>
            <w:vAlign w:val="center"/>
          </w:tcPr>
          <w:p w:rsidR="00D978BF" w:rsidRPr="001C3375" w:rsidRDefault="00D978BF" w:rsidP="002947D3">
            <w:pPr>
              <w:widowControl/>
              <w:jc w:val="center"/>
              <w:rPr>
                <w:rFonts w:ascii="宋体" w:cs="Times New Roman"/>
                <w:kern w:val="0"/>
                <w:sz w:val="24"/>
                <w:szCs w:val="24"/>
              </w:rPr>
            </w:pPr>
          </w:p>
        </w:tc>
        <w:tc>
          <w:tcPr>
            <w:tcW w:w="1388" w:type="dxa"/>
            <w:vMerge w:val="restart"/>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参加</w:t>
            </w:r>
          </w:p>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人员</w:t>
            </w:r>
          </w:p>
        </w:tc>
        <w:tc>
          <w:tcPr>
            <w:tcW w:w="2443" w:type="dxa"/>
            <w:gridSpan w:val="5"/>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总人数</w:t>
            </w:r>
          </w:p>
        </w:tc>
        <w:tc>
          <w:tcPr>
            <w:tcW w:w="3031" w:type="dxa"/>
            <w:gridSpan w:val="3"/>
            <w:vAlign w:val="center"/>
          </w:tcPr>
          <w:p w:rsidR="00D978BF" w:rsidRPr="001C3375" w:rsidRDefault="00D978BF" w:rsidP="002947D3">
            <w:pPr>
              <w:widowControl/>
              <w:spacing w:before="100" w:beforeAutospacing="1" w:after="100" w:afterAutospacing="1"/>
              <w:ind w:firstLine="480"/>
              <w:jc w:val="right"/>
              <w:rPr>
                <w:rFonts w:ascii="宋体" w:cs="Times New Roman"/>
                <w:kern w:val="0"/>
                <w:sz w:val="24"/>
                <w:szCs w:val="24"/>
              </w:rPr>
            </w:pPr>
            <w:r w:rsidRPr="001C3375">
              <w:rPr>
                <w:rFonts w:ascii="宋体" w:hAnsi="宋体" w:cs="宋体"/>
                <w:kern w:val="0"/>
                <w:sz w:val="24"/>
                <w:szCs w:val="24"/>
              </w:rPr>
              <w:t>(</w:t>
            </w:r>
            <w:r w:rsidRPr="001C3375">
              <w:rPr>
                <w:rFonts w:ascii="宋体" w:hAnsi="宋体" w:cs="宋体" w:hint="eastAsia"/>
                <w:kern w:val="0"/>
                <w:sz w:val="24"/>
                <w:szCs w:val="24"/>
              </w:rPr>
              <w:t>人</w:t>
            </w:r>
            <w:r w:rsidRPr="001C3375">
              <w:rPr>
                <w:rFonts w:ascii="宋体" w:hAnsi="宋体" w:cs="宋体"/>
                <w:kern w:val="0"/>
                <w:sz w:val="24"/>
                <w:szCs w:val="24"/>
              </w:rPr>
              <w:t>)</w:t>
            </w:r>
          </w:p>
        </w:tc>
      </w:tr>
      <w:tr w:rsidR="00D978BF" w:rsidRPr="001C3375">
        <w:trPr>
          <w:trHeight w:val="443"/>
          <w:tblCellSpacing w:w="0" w:type="dxa"/>
        </w:trPr>
        <w:tc>
          <w:tcPr>
            <w:tcW w:w="0" w:type="auto"/>
            <w:vMerge/>
            <w:vAlign w:val="center"/>
          </w:tcPr>
          <w:p w:rsidR="00D978BF" w:rsidRPr="001C3375" w:rsidRDefault="00D978BF" w:rsidP="002947D3">
            <w:pPr>
              <w:widowControl/>
              <w:jc w:val="center"/>
              <w:rPr>
                <w:rFonts w:ascii="宋体" w:cs="Times New Roman"/>
                <w:kern w:val="0"/>
                <w:sz w:val="24"/>
                <w:szCs w:val="24"/>
              </w:rPr>
            </w:pPr>
          </w:p>
        </w:tc>
        <w:tc>
          <w:tcPr>
            <w:tcW w:w="0" w:type="auto"/>
            <w:vMerge/>
            <w:vAlign w:val="center"/>
          </w:tcPr>
          <w:p w:rsidR="00D978BF" w:rsidRPr="001C3375" w:rsidRDefault="00D978BF" w:rsidP="005C4DA1">
            <w:pPr>
              <w:widowControl/>
              <w:jc w:val="left"/>
              <w:rPr>
                <w:rFonts w:ascii="宋体" w:cs="Times New Roman"/>
                <w:kern w:val="0"/>
                <w:sz w:val="24"/>
                <w:szCs w:val="24"/>
              </w:rPr>
            </w:pPr>
          </w:p>
        </w:tc>
        <w:tc>
          <w:tcPr>
            <w:tcW w:w="2443" w:type="dxa"/>
            <w:gridSpan w:val="5"/>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管理和服务对象</w:t>
            </w:r>
          </w:p>
        </w:tc>
        <w:tc>
          <w:tcPr>
            <w:tcW w:w="3031" w:type="dxa"/>
            <w:gridSpan w:val="3"/>
            <w:vAlign w:val="center"/>
          </w:tcPr>
          <w:p w:rsidR="00D978BF" w:rsidRPr="001C3375" w:rsidRDefault="00D978BF" w:rsidP="002947D3">
            <w:pPr>
              <w:widowControl/>
              <w:spacing w:before="100" w:beforeAutospacing="1" w:after="100" w:afterAutospacing="1"/>
              <w:ind w:firstLine="480"/>
              <w:jc w:val="right"/>
              <w:rPr>
                <w:rFonts w:ascii="宋体" w:cs="Times New Roman"/>
                <w:kern w:val="0"/>
                <w:sz w:val="24"/>
                <w:szCs w:val="24"/>
              </w:rPr>
            </w:pPr>
            <w:r w:rsidRPr="001C3375">
              <w:rPr>
                <w:rFonts w:ascii="宋体" w:hAnsi="宋体" w:cs="宋体" w:hint="eastAsia"/>
                <w:kern w:val="0"/>
                <w:sz w:val="24"/>
                <w:szCs w:val="24"/>
              </w:rPr>
              <w:t>（人）</w:t>
            </w:r>
          </w:p>
        </w:tc>
      </w:tr>
      <w:tr w:rsidR="00D978BF" w:rsidRPr="001C3375">
        <w:trPr>
          <w:tblCellSpacing w:w="0" w:type="dxa"/>
        </w:trPr>
        <w:tc>
          <w:tcPr>
            <w:tcW w:w="0" w:type="auto"/>
            <w:vMerge/>
            <w:vAlign w:val="center"/>
          </w:tcPr>
          <w:p w:rsidR="00D978BF" w:rsidRPr="001C3375" w:rsidRDefault="00D978BF" w:rsidP="002947D3">
            <w:pPr>
              <w:widowControl/>
              <w:jc w:val="center"/>
              <w:rPr>
                <w:rFonts w:ascii="宋体" w:cs="Times New Roman"/>
                <w:kern w:val="0"/>
                <w:sz w:val="24"/>
                <w:szCs w:val="24"/>
              </w:rPr>
            </w:pPr>
          </w:p>
        </w:tc>
        <w:tc>
          <w:tcPr>
            <w:tcW w:w="1388" w:type="dxa"/>
            <w:vAlign w:val="center"/>
          </w:tcPr>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预计</w:t>
            </w:r>
          </w:p>
          <w:p w:rsidR="00D978BF" w:rsidRPr="001C3375" w:rsidRDefault="00D978BF" w:rsidP="005C4DA1">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开支</w:t>
            </w:r>
          </w:p>
        </w:tc>
        <w:tc>
          <w:tcPr>
            <w:tcW w:w="1488" w:type="dxa"/>
            <w:gridSpan w:val="3"/>
            <w:vAlign w:val="center"/>
          </w:tcPr>
          <w:p w:rsidR="00D978BF" w:rsidRPr="001C3375" w:rsidRDefault="00D978BF" w:rsidP="002947D3">
            <w:pPr>
              <w:widowControl/>
              <w:spacing w:before="100" w:beforeAutospacing="1" w:after="100" w:afterAutospacing="1"/>
              <w:ind w:firstLine="480"/>
              <w:jc w:val="center"/>
              <w:rPr>
                <w:rFonts w:ascii="宋体" w:hAnsi="宋体" w:cs="宋体"/>
                <w:kern w:val="0"/>
                <w:sz w:val="24"/>
                <w:szCs w:val="24"/>
              </w:rPr>
            </w:pPr>
            <w:r w:rsidRPr="001C3375">
              <w:rPr>
                <w:rFonts w:ascii="宋体" w:hAnsi="宋体" w:cs="宋体"/>
                <w:kern w:val="0"/>
                <w:sz w:val="24"/>
                <w:szCs w:val="24"/>
              </w:rPr>
              <w:t>(</w:t>
            </w:r>
            <w:r w:rsidRPr="001C3375">
              <w:rPr>
                <w:rFonts w:ascii="宋体" w:hAnsi="宋体" w:cs="宋体" w:hint="eastAsia"/>
                <w:kern w:val="0"/>
                <w:sz w:val="24"/>
                <w:szCs w:val="24"/>
              </w:rPr>
              <w:t>元</w:t>
            </w:r>
            <w:r w:rsidRPr="001C3375">
              <w:rPr>
                <w:rFonts w:ascii="宋体" w:hAnsi="宋体" w:cs="宋体"/>
                <w:kern w:val="0"/>
                <w:sz w:val="24"/>
                <w:szCs w:val="24"/>
              </w:rPr>
              <w:t>)</w:t>
            </w:r>
          </w:p>
        </w:tc>
        <w:tc>
          <w:tcPr>
            <w:tcW w:w="955" w:type="dxa"/>
            <w:gridSpan w:val="2"/>
            <w:vAlign w:val="center"/>
          </w:tcPr>
          <w:p w:rsidR="00D978BF" w:rsidRPr="001C3375" w:rsidRDefault="00D978BF" w:rsidP="002947D3">
            <w:pPr>
              <w:widowControl/>
              <w:spacing w:before="100" w:beforeAutospacing="1" w:after="100" w:afterAutospacing="1"/>
              <w:rPr>
                <w:rFonts w:ascii="宋体" w:cs="Times New Roman"/>
                <w:kern w:val="0"/>
                <w:sz w:val="24"/>
                <w:szCs w:val="24"/>
              </w:rPr>
            </w:pPr>
            <w:r w:rsidRPr="001C3375">
              <w:rPr>
                <w:rFonts w:ascii="宋体" w:hAnsi="宋体" w:cs="宋体" w:hint="eastAsia"/>
                <w:kern w:val="0"/>
                <w:sz w:val="24"/>
                <w:szCs w:val="24"/>
              </w:rPr>
              <w:t>宴请</w:t>
            </w:r>
          </w:p>
          <w:p w:rsidR="00D978BF" w:rsidRPr="001C3375" w:rsidRDefault="00D978BF" w:rsidP="002947D3">
            <w:pPr>
              <w:widowControl/>
              <w:spacing w:before="100" w:beforeAutospacing="1" w:after="100" w:afterAutospacing="1"/>
              <w:rPr>
                <w:rFonts w:ascii="宋体" w:cs="Times New Roman"/>
                <w:kern w:val="0"/>
                <w:sz w:val="24"/>
                <w:szCs w:val="24"/>
              </w:rPr>
            </w:pPr>
            <w:r w:rsidRPr="001C3375">
              <w:rPr>
                <w:rFonts w:ascii="宋体" w:hAnsi="宋体" w:cs="宋体" w:hint="eastAsia"/>
                <w:kern w:val="0"/>
                <w:sz w:val="24"/>
                <w:szCs w:val="24"/>
              </w:rPr>
              <w:t>标准</w:t>
            </w:r>
          </w:p>
        </w:tc>
        <w:tc>
          <w:tcPr>
            <w:tcW w:w="3031" w:type="dxa"/>
            <w:gridSpan w:val="3"/>
            <w:vAlign w:val="center"/>
          </w:tcPr>
          <w:p w:rsidR="00D978BF" w:rsidRPr="001C3375" w:rsidRDefault="00D978BF" w:rsidP="002947D3">
            <w:pPr>
              <w:widowControl/>
              <w:spacing w:before="100" w:beforeAutospacing="1" w:after="100" w:afterAutospacing="1"/>
              <w:ind w:firstLine="480"/>
              <w:jc w:val="right"/>
              <w:rPr>
                <w:rFonts w:ascii="宋体" w:hAnsi="宋体" w:cs="宋体"/>
                <w:kern w:val="0"/>
                <w:sz w:val="24"/>
                <w:szCs w:val="24"/>
              </w:rPr>
            </w:pPr>
            <w:bookmarkStart w:id="0" w:name="_GoBack"/>
            <w:bookmarkEnd w:id="0"/>
            <w:r w:rsidRPr="001C3375">
              <w:rPr>
                <w:rFonts w:ascii="宋体" w:hAnsi="宋体" w:cs="宋体"/>
                <w:kern w:val="0"/>
                <w:sz w:val="24"/>
                <w:szCs w:val="24"/>
              </w:rPr>
              <w:t>(</w:t>
            </w:r>
            <w:r w:rsidRPr="001C3375">
              <w:rPr>
                <w:rFonts w:ascii="宋体" w:hAnsi="宋体" w:cs="宋体" w:hint="eastAsia"/>
                <w:kern w:val="0"/>
                <w:sz w:val="24"/>
                <w:szCs w:val="24"/>
              </w:rPr>
              <w:t>元</w:t>
            </w:r>
            <w:r w:rsidRPr="001C3375">
              <w:rPr>
                <w:rFonts w:ascii="宋体" w:hAnsi="宋体" w:cs="宋体"/>
                <w:kern w:val="0"/>
                <w:sz w:val="24"/>
                <w:szCs w:val="24"/>
              </w:rPr>
              <w:t>/</w:t>
            </w:r>
            <w:r w:rsidRPr="001C3375">
              <w:rPr>
                <w:rFonts w:ascii="宋体" w:hAnsi="宋体" w:cs="宋体" w:hint="eastAsia"/>
                <w:kern w:val="0"/>
                <w:sz w:val="24"/>
                <w:szCs w:val="24"/>
              </w:rPr>
              <w:t>桌</w:t>
            </w:r>
            <w:r w:rsidRPr="001C3375">
              <w:rPr>
                <w:rFonts w:ascii="宋体" w:hAnsi="宋体" w:cs="宋体"/>
                <w:kern w:val="0"/>
                <w:sz w:val="24"/>
                <w:szCs w:val="24"/>
              </w:rPr>
              <w:t>)</w:t>
            </w:r>
          </w:p>
        </w:tc>
      </w:tr>
      <w:tr w:rsidR="00D978BF" w:rsidRPr="001C3375">
        <w:trPr>
          <w:tblCellSpacing w:w="0" w:type="dxa"/>
        </w:trPr>
        <w:tc>
          <w:tcPr>
            <w:tcW w:w="0" w:type="auto"/>
            <w:vMerge/>
            <w:vAlign w:val="center"/>
          </w:tcPr>
          <w:p w:rsidR="00D978BF" w:rsidRPr="001C3375" w:rsidRDefault="00D978BF" w:rsidP="002947D3">
            <w:pPr>
              <w:widowControl/>
              <w:jc w:val="center"/>
              <w:rPr>
                <w:rFonts w:ascii="宋体" w:cs="Times New Roman"/>
                <w:kern w:val="0"/>
                <w:sz w:val="24"/>
                <w:szCs w:val="24"/>
              </w:rPr>
            </w:pPr>
          </w:p>
        </w:tc>
        <w:tc>
          <w:tcPr>
            <w:tcW w:w="6862" w:type="dxa"/>
            <w:gridSpan w:val="9"/>
            <w:vAlign w:val="center"/>
          </w:tcPr>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hAnsi="宋体" w:cs="宋体" w:hint="eastAsia"/>
                <w:kern w:val="0"/>
                <w:sz w:val="24"/>
                <w:szCs w:val="24"/>
              </w:rPr>
              <w:t>其他需要说明的情况：</w:t>
            </w:r>
          </w:p>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tc>
      </w:tr>
      <w:tr w:rsidR="00D978BF" w:rsidRPr="001C3375">
        <w:trPr>
          <w:trHeight w:val="2426"/>
          <w:tblCellSpacing w:w="0" w:type="dxa"/>
        </w:trPr>
        <w:tc>
          <w:tcPr>
            <w:tcW w:w="1653" w:type="dxa"/>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廉洁承诺</w:t>
            </w:r>
          </w:p>
        </w:tc>
        <w:tc>
          <w:tcPr>
            <w:tcW w:w="6862" w:type="dxa"/>
            <w:gridSpan w:val="9"/>
            <w:vAlign w:val="center"/>
          </w:tcPr>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hAnsi="宋体" w:cs="宋体" w:hint="eastAsia"/>
                <w:kern w:val="0"/>
                <w:sz w:val="24"/>
                <w:szCs w:val="24"/>
              </w:rPr>
              <w:t>严格遵守《中国共产党党员领导干部廉洁从政若干准则》和《关于领导干部操办婚丧喜庆等事宜的暂行规定》，严格控制活动规模，不大操大办、借机敛财，不违规动用公车、占用公共资源等，不组织影响社会公共秩序、危害社会公共安全和其他公序良俗的活动，自觉接受广大干部群众监督。</w:t>
            </w:r>
          </w:p>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hAnsi="宋体" w:cs="宋体" w:hint="eastAsia"/>
                <w:kern w:val="0"/>
                <w:sz w:val="24"/>
                <w:szCs w:val="24"/>
              </w:rPr>
              <w:t>承诺人：</w:t>
            </w:r>
          </w:p>
        </w:tc>
      </w:tr>
      <w:tr w:rsidR="00D978BF" w:rsidRPr="001C3375">
        <w:trPr>
          <w:trHeight w:val="667"/>
          <w:tblCellSpacing w:w="0" w:type="dxa"/>
        </w:trPr>
        <w:tc>
          <w:tcPr>
            <w:tcW w:w="1653" w:type="dxa"/>
            <w:vAlign w:val="center"/>
          </w:tcPr>
          <w:p w:rsidR="00D978BF" w:rsidRPr="001C3375" w:rsidRDefault="00D978BF" w:rsidP="002947D3">
            <w:pPr>
              <w:widowControl/>
              <w:spacing w:before="100" w:beforeAutospacing="1" w:after="100" w:afterAutospacing="1"/>
              <w:ind w:firstLine="480"/>
              <w:jc w:val="center"/>
              <w:rPr>
                <w:rFonts w:ascii="宋体" w:cs="Times New Roman"/>
                <w:kern w:val="0"/>
                <w:sz w:val="24"/>
                <w:szCs w:val="24"/>
              </w:rPr>
            </w:pPr>
            <w:r w:rsidRPr="001C3375">
              <w:rPr>
                <w:rFonts w:ascii="宋体" w:hAnsi="宋体" w:cs="宋体" w:hint="eastAsia"/>
                <w:kern w:val="0"/>
                <w:sz w:val="24"/>
                <w:szCs w:val="24"/>
              </w:rPr>
              <w:t>备</w:t>
            </w:r>
            <w:r w:rsidRPr="001C3375">
              <w:rPr>
                <w:rFonts w:ascii="宋体" w:cs="Times New Roman"/>
                <w:kern w:val="0"/>
                <w:sz w:val="24"/>
                <w:szCs w:val="24"/>
              </w:rPr>
              <w:t> </w:t>
            </w:r>
            <w:r w:rsidRPr="001C3375">
              <w:rPr>
                <w:rFonts w:ascii="宋体" w:hAnsi="宋体" w:cs="宋体"/>
                <w:kern w:val="0"/>
                <w:sz w:val="24"/>
                <w:szCs w:val="24"/>
              </w:rPr>
              <w:t xml:space="preserve"> </w:t>
            </w:r>
            <w:r w:rsidRPr="001C3375">
              <w:rPr>
                <w:rFonts w:ascii="宋体" w:hAnsi="宋体" w:cs="宋体" w:hint="eastAsia"/>
                <w:kern w:val="0"/>
                <w:sz w:val="24"/>
                <w:szCs w:val="24"/>
              </w:rPr>
              <w:t>注</w:t>
            </w:r>
          </w:p>
        </w:tc>
        <w:tc>
          <w:tcPr>
            <w:tcW w:w="6862" w:type="dxa"/>
            <w:gridSpan w:val="9"/>
            <w:vAlign w:val="center"/>
          </w:tcPr>
          <w:p w:rsidR="00D978BF" w:rsidRPr="001C3375" w:rsidRDefault="00D978BF" w:rsidP="005C4DA1">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p w:rsidR="00D978BF" w:rsidRPr="001C3375" w:rsidRDefault="00D978BF" w:rsidP="002947D3">
            <w:pPr>
              <w:widowControl/>
              <w:spacing w:before="100" w:beforeAutospacing="1" w:after="100" w:afterAutospacing="1"/>
              <w:ind w:firstLine="480"/>
              <w:jc w:val="left"/>
              <w:rPr>
                <w:rFonts w:ascii="宋体" w:cs="Times New Roman"/>
                <w:kern w:val="0"/>
                <w:sz w:val="24"/>
                <w:szCs w:val="24"/>
              </w:rPr>
            </w:pPr>
            <w:r w:rsidRPr="001C3375">
              <w:rPr>
                <w:rFonts w:ascii="宋体" w:cs="Times New Roman"/>
                <w:kern w:val="0"/>
                <w:sz w:val="24"/>
                <w:szCs w:val="24"/>
              </w:rPr>
              <w:t> </w:t>
            </w:r>
          </w:p>
        </w:tc>
      </w:tr>
    </w:tbl>
    <w:p w:rsidR="00D978BF" w:rsidRPr="001C3375" w:rsidRDefault="00D978BF" w:rsidP="002947D3">
      <w:pPr>
        <w:widowControl/>
        <w:shd w:val="clear" w:color="auto" w:fill="F9F9F9"/>
        <w:spacing w:before="100" w:beforeAutospacing="1" w:after="100" w:afterAutospacing="1" w:line="480" w:lineRule="auto"/>
        <w:ind w:firstLine="480"/>
        <w:rPr>
          <w:rFonts w:cs="Times New Roman"/>
        </w:rPr>
      </w:pPr>
      <w:r w:rsidRPr="001C3375">
        <w:rPr>
          <w:rFonts w:ascii="仿宋_GB2312" w:eastAsia="仿宋_GB2312" w:hAnsi="宋体" w:cs="Times New Roman"/>
          <w:kern w:val="0"/>
          <w:sz w:val="27"/>
          <w:szCs w:val="27"/>
        </w:rPr>
        <w:t> </w:t>
      </w:r>
    </w:p>
    <w:sectPr w:rsidR="00D978BF" w:rsidRPr="001C3375" w:rsidSect="0062703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BF" w:rsidRDefault="00D978BF" w:rsidP="005C4DA1">
      <w:pPr>
        <w:rPr>
          <w:rFonts w:cs="Times New Roman"/>
        </w:rPr>
      </w:pPr>
      <w:r>
        <w:rPr>
          <w:rFonts w:cs="Times New Roman"/>
        </w:rPr>
        <w:separator/>
      </w:r>
    </w:p>
  </w:endnote>
  <w:endnote w:type="continuationSeparator" w:id="0">
    <w:p w:rsidR="00D978BF" w:rsidRDefault="00D978BF" w:rsidP="005C4D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BF" w:rsidRDefault="00D978B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BF" w:rsidRDefault="00D978BF" w:rsidP="005C4DA1">
      <w:pPr>
        <w:rPr>
          <w:rFonts w:cs="Times New Roman"/>
        </w:rPr>
      </w:pPr>
      <w:r>
        <w:rPr>
          <w:rFonts w:cs="Times New Roman"/>
        </w:rPr>
        <w:separator/>
      </w:r>
    </w:p>
  </w:footnote>
  <w:footnote w:type="continuationSeparator" w:id="0">
    <w:p w:rsidR="00D978BF" w:rsidRDefault="00D978BF" w:rsidP="005C4DA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BF" w:rsidRDefault="00D978BF" w:rsidP="001C3375">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249"/>
    <w:rsid w:val="00023C83"/>
    <w:rsid w:val="00101302"/>
    <w:rsid w:val="001C3375"/>
    <w:rsid w:val="0026315F"/>
    <w:rsid w:val="002947D3"/>
    <w:rsid w:val="003D4823"/>
    <w:rsid w:val="005C4DA1"/>
    <w:rsid w:val="005F7C38"/>
    <w:rsid w:val="0062703D"/>
    <w:rsid w:val="00967249"/>
    <w:rsid w:val="00CC3AC2"/>
    <w:rsid w:val="00D978BF"/>
    <w:rsid w:val="00E51F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3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D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4DA1"/>
    <w:rPr>
      <w:sz w:val="18"/>
      <w:szCs w:val="18"/>
    </w:rPr>
  </w:style>
  <w:style w:type="paragraph" w:styleId="Footer">
    <w:name w:val="footer"/>
    <w:basedOn w:val="Normal"/>
    <w:link w:val="FooterChar"/>
    <w:uiPriority w:val="99"/>
    <w:rsid w:val="005C4D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4DA1"/>
    <w:rPr>
      <w:sz w:val="18"/>
      <w:szCs w:val="18"/>
    </w:rPr>
  </w:style>
</w:styles>
</file>

<file path=word/webSettings.xml><?xml version="1.0" encoding="utf-8"?>
<w:webSettings xmlns:r="http://schemas.openxmlformats.org/officeDocument/2006/relationships" xmlns:w="http://schemas.openxmlformats.org/wordprocessingml/2006/main">
  <w:divs>
    <w:div w:id="1217005484">
      <w:marLeft w:val="0"/>
      <w:marRight w:val="0"/>
      <w:marTop w:val="0"/>
      <w:marBottom w:val="0"/>
      <w:divBdr>
        <w:top w:val="none" w:sz="0" w:space="0" w:color="auto"/>
        <w:left w:val="none" w:sz="0" w:space="0" w:color="auto"/>
        <w:bottom w:val="none" w:sz="0" w:space="0" w:color="auto"/>
        <w:right w:val="none" w:sz="0" w:space="0" w:color="auto"/>
      </w:divBdr>
      <w:divsChild>
        <w:div w:id="1217005485">
          <w:marLeft w:val="0"/>
          <w:marRight w:val="0"/>
          <w:marTop w:val="0"/>
          <w:marBottom w:val="0"/>
          <w:divBdr>
            <w:top w:val="none" w:sz="0" w:space="0" w:color="auto"/>
            <w:left w:val="none" w:sz="0" w:space="0" w:color="auto"/>
            <w:bottom w:val="single" w:sz="12" w:space="0" w:color="C0C0C0"/>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273</Words>
  <Characters>1561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2014-09-05T07:44:00Z</dcterms:created>
  <dc:creator>余明江</dc:creator>
  <lastModifiedBy>微软用户</lastModifiedBy>
  <lastPrinted>2014-09-05T07:44:00Z</lastPrinted>
  <dcterms:modified xsi:type="dcterms:W3CDTF">2014-11-25T02:46:00Z</dcterms:modified>
  <revision>6</revision>
</coreProperties>
</file>